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附件.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202</w:t>
      </w:r>
      <w:r>
        <w:rPr>
          <w:rFonts w:ascii="方正小标宋简体" w:hAnsi="宋体" w:eastAsia="方正小标宋简体"/>
          <w:b/>
          <w:sz w:val="44"/>
          <w:szCs w:val="44"/>
        </w:rPr>
        <w:t>2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年会计与商业管理案例竞赛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参赛院校登记表</w:t>
      </w:r>
    </w:p>
    <w:tbl>
      <w:tblPr>
        <w:tblStyle w:val="4"/>
        <w:tblpPr w:leftFromText="180" w:rightFromText="180" w:vertAnchor="text" w:horzAnchor="page" w:tblpX="1435" w:tblpY="166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558"/>
        <w:gridCol w:w="2122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主要联系人姓名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备用联系人姓名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院系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院系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单位网站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地址（含邮编）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高职组：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研究生组：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</w:t>
            </w:r>
          </w:p>
        </w:tc>
      </w:tr>
    </w:tbl>
    <w:p>
      <w:r>
        <w:rPr>
          <w:rFonts w:hint="eastAsia" w:ascii="仿宋_GB2312" w:hAnsi="仿宋" w:eastAsia="仿宋_GB2312"/>
          <w:sz w:val="32"/>
          <w:szCs w:val="32"/>
        </w:rPr>
        <w:t>注：请于202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日前将该表反馈至中国贸促会商业行业委员会教育培训部邮箱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shangwudasai10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D4"/>
    <w:rsid w:val="000D5507"/>
    <w:rsid w:val="00110BB8"/>
    <w:rsid w:val="00114515"/>
    <w:rsid w:val="0020337A"/>
    <w:rsid w:val="002557D4"/>
    <w:rsid w:val="002A6D4C"/>
    <w:rsid w:val="002E1514"/>
    <w:rsid w:val="003767F6"/>
    <w:rsid w:val="003C23F5"/>
    <w:rsid w:val="00485BEF"/>
    <w:rsid w:val="007140A1"/>
    <w:rsid w:val="00730779"/>
    <w:rsid w:val="009E538E"/>
    <w:rsid w:val="00B617DF"/>
    <w:rsid w:val="00B95747"/>
    <w:rsid w:val="00D275CA"/>
    <w:rsid w:val="00DC4270"/>
    <w:rsid w:val="591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2</TotalTime>
  <ScaleCrop>false</ScaleCrop>
  <LinksUpToDate>false</LinksUpToDate>
  <CharactersWithSpaces>269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2021-09-08T06:08:00Z</dcterms:created>
  <dc:creator>zm7259</dc:creator>
  <cp:lastModifiedBy>靳成功</cp:lastModifiedBy>
  <dcterms:modified xsi:type="dcterms:W3CDTF">2021-09-09T06:23:01Z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